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0EB6" w14:textId="77777777" w:rsidR="00861073" w:rsidRPr="00684818" w:rsidRDefault="00861073" w:rsidP="00861073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684818">
        <w:rPr>
          <w:rFonts w:ascii="Arial" w:eastAsia="Times New Roman" w:hAnsi="Arial" w:cs="Arial"/>
          <w:sz w:val="29"/>
          <w:szCs w:val="29"/>
          <w:lang w:eastAsia="ru-RU"/>
        </w:rPr>
        <w:t>Обучение по электробезопасности</w:t>
      </w:r>
    </w:p>
    <w:p w14:paraId="6AAE320F" w14:textId="77777777" w:rsidR="00861073" w:rsidRPr="00684818" w:rsidRDefault="00861073" w:rsidP="00684818">
      <w:pPr>
        <w:spacing w:after="0" w:line="25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Обучение по электробезопасности 2 группа, обучение по электробезопасности 3 группа, обучение по электробезопасности 4 группа, обучение по электробезопасности 5 группа, аттестация в </w:t>
      </w:r>
      <w:proofErr w:type="spellStart"/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Ростехнадзоре</w:t>
      </w:r>
      <w:proofErr w:type="spellEnd"/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электробезопасности</w:t>
      </w:r>
      <w:bookmarkStart w:id="0" w:name="_GoBack"/>
      <w:bookmarkEnd w:id="0"/>
    </w:p>
    <w:p w14:paraId="37C35067" w14:textId="77777777" w:rsidR="00861073" w:rsidRPr="00684818" w:rsidRDefault="00861073" w:rsidP="00861073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1.4.7. «Правил технической эксплуатации электроустановок потребителей» (ПТЭЭП) , утверждённых приказом Министерства энергетики Российской Федерации от 13.01.2003 года № 6 и требованиями ст. 1.2.1. «Межотраслевых правил по охране труда (правил безопасности) при эксплуатации электроустановок» (ПОТ РМ-016-2001)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 «</w:t>
      </w:r>
      <w:r w:rsidRPr="0068481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Работники, принимаемые для выполнения работ в электроустановках, должны иметь профессиональную подготовку, соответствующую характеру работы. При отсутствии профессиональной подготовки такие работники должны быть обучены (до допуска к самостоятельной работе) в специализированных центрах подготовки персонала (учебных комбинатах, учебно-тренировочных центрах и т.п.)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».</w:t>
      </w:r>
    </w:p>
    <w:p w14:paraId="5AF048EC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1.4.19.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Проверка знаний работников подразделяется на первичную и периодическую (очередную и внеочередную). Первичная проверка знаний проводится у работников, впервые поступивших на работу, связанную с обслуживанием электроустановок, или при перерыве в проверке знаний более 3-х лет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14:paraId="4F2A66D7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1.4.20.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Очередная проверка(обучение по электробезопасности) должна производиться в следующие сроки:</w:t>
      </w:r>
    </w:p>
    <w:p w14:paraId="28B82F88" w14:textId="77777777" w:rsidR="00861073" w:rsidRPr="00684818" w:rsidRDefault="00861073" w:rsidP="0086107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 </w:t>
      </w:r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1 раз в год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;</w:t>
      </w:r>
    </w:p>
    <w:p w14:paraId="3D043DB0" w14:textId="77777777" w:rsidR="00861073" w:rsidRPr="00684818" w:rsidRDefault="00861073" w:rsidP="0086107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 </w:t>
      </w:r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1 раз в 3 года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».</w:t>
      </w:r>
    </w:p>
    <w:p w14:paraId="66BF5523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1.4.23.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Внеочередная проверка знаний(обучение по электробезопасности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) проводится независимо от срока проведения предыдущей проверки:</w:t>
      </w:r>
    </w:p>
    <w:p w14:paraId="55321580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введении в действие у Потребителя новых или переработанных норм и правил;</w:t>
      </w:r>
    </w:p>
    <w:p w14:paraId="7D6FBE04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определяет технический руководитель);</w:t>
      </w:r>
    </w:p>
    <w:p w14:paraId="42D99C95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назначении или переводе на другую работу, если новые обязанности требуют дополнительных знаний норм и правил;</w:t>
      </w:r>
    </w:p>
    <w:p w14:paraId="3158E728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нарушении работниками требований нормативных актов по охране труда;</w:t>
      </w:r>
    </w:p>
    <w:p w14:paraId="3AA8BA01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 требованию органов государственного надзора;</w:t>
      </w:r>
    </w:p>
    <w:p w14:paraId="75F49559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 заключению комиссий, расследовавших несчастные случаи с людьми или нарушения в работе энергетического объекта;</w:t>
      </w:r>
    </w:p>
    <w:p w14:paraId="43126122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повышении знаний на более высокую группу;</w:t>
      </w:r>
    </w:p>
    <w:p w14:paraId="33251B1C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проверке знаний после получения неудовлетворительной оценки;</w:t>
      </w:r>
    </w:p>
    <w:p w14:paraId="318DDF22" w14:textId="77777777" w:rsidR="00861073" w:rsidRPr="00684818" w:rsidRDefault="00861073" w:rsidP="00861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перерыве в работе в данной должности более 6 месяцев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14:paraId="2AB5ECA6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 В соответствии с </w:t>
      </w:r>
      <w:r w:rsidRPr="0068481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требованиями ст. 1.4.31.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Все члены комиссии должны иметь группу по электробезопасности и пройти проверку знаний(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обучение по электробезопасности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) </w:t>
      </w:r>
      <w:r w:rsidRPr="0068481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 комиссии органа </w:t>
      </w:r>
      <w:proofErr w:type="spellStart"/>
      <w:r w:rsidRPr="0068481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госэнергонадзора</w:t>
      </w:r>
      <w:proofErr w:type="spellEnd"/>
      <w:r w:rsidRPr="0068481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14:paraId="20447938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1.4.31.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Все члены комиссии предприятий (организаций) должны иметь группу по электробезопасности и пройти проверку знаний(обучение по электробезопасности</w:t>
      </w:r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) </w:t>
      </w:r>
      <w:r w:rsidRPr="0068481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 комиссии органа </w:t>
      </w:r>
      <w:proofErr w:type="spellStart"/>
      <w:r w:rsidRPr="0068481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госэнергонадзора</w:t>
      </w:r>
      <w:proofErr w:type="spellEnd"/>
      <w:r w:rsidRPr="00684818">
        <w:rPr>
          <w:rFonts w:ascii="Verdana" w:eastAsia="Times New Roman" w:hAnsi="Verdana" w:cs="Times New Roman"/>
          <w:sz w:val="18"/>
          <w:szCs w:val="18"/>
          <w:lang w:eastAsia="ru-RU"/>
        </w:rPr>
        <w:t>».</w:t>
      </w:r>
    </w:p>
    <w:p w14:paraId="7DEB15CF" w14:textId="77777777" w:rsidR="00861073" w:rsidRPr="00684818" w:rsidRDefault="00861073" w:rsidP="00861073">
      <w:pPr>
        <w:spacing w:before="100" w:beforeAutospacing="1" w:after="100" w:afterAutospacing="1" w:line="255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4818">
        <w:rPr>
          <w:rFonts w:ascii="Arial" w:eastAsia="Times New Roman" w:hAnsi="Arial" w:cs="Arial"/>
          <w:sz w:val="20"/>
          <w:szCs w:val="20"/>
          <w:lang w:eastAsia="ru-RU"/>
        </w:rPr>
        <w:t>В соответствии с 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требованиями ст. 1.4.35. ПТЭЭП</w:t>
      </w:r>
      <w:r w:rsidRPr="00684818">
        <w:rPr>
          <w:rFonts w:ascii="Arial" w:eastAsia="Times New Roman" w:hAnsi="Arial" w:cs="Arial"/>
          <w:sz w:val="20"/>
          <w:szCs w:val="20"/>
          <w:lang w:eastAsia="ru-RU"/>
        </w:rPr>
        <w:t> «</w:t>
      </w:r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Комиссии органов </w:t>
      </w:r>
      <w:proofErr w:type="spellStart"/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госэнергонадзора</w:t>
      </w:r>
      <w:proofErr w:type="spellEnd"/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для проверки знаний могут создаваться при специализированных образовательных </w:t>
      </w:r>
      <w:r w:rsidRPr="0068481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учреждениях</w:t>
      </w:r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 (институтах повышения квалификации, учебных центрах и т.п.). Они назначаются приказом (распоряжением) руководителя органа </w:t>
      </w:r>
      <w:proofErr w:type="spellStart"/>
      <w:r w:rsidRPr="006848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госэнергонадзора</w:t>
      </w:r>
      <w:proofErr w:type="spellEnd"/>
      <w:r w:rsidRPr="0068481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14:paraId="3EB09671" w14:textId="77777777" w:rsidR="00EE54A5" w:rsidRPr="00684818" w:rsidRDefault="00EE54A5"/>
    <w:sectPr w:rsidR="00EE54A5" w:rsidRPr="0068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EC6"/>
    <w:multiLevelType w:val="multilevel"/>
    <w:tmpl w:val="339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55C13"/>
    <w:multiLevelType w:val="multilevel"/>
    <w:tmpl w:val="FC3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73"/>
    <w:rsid w:val="00684818"/>
    <w:rsid w:val="00861073"/>
    <w:rsid w:val="00E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8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Скрынников</cp:lastModifiedBy>
  <cp:revision>2</cp:revision>
  <dcterms:created xsi:type="dcterms:W3CDTF">2016-08-15T09:24:00Z</dcterms:created>
  <dcterms:modified xsi:type="dcterms:W3CDTF">2016-08-19T14:10:00Z</dcterms:modified>
</cp:coreProperties>
</file>